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58794B5F"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52256E">
              <w:rPr>
                <w:sz w:val="22"/>
                <w:szCs w:val="22"/>
              </w:rPr>
              <w:t>04-14</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40D2990C"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D02943" w:rsidRPr="00D02943">
        <w:rPr>
          <w:rFonts w:ascii="Arial" w:hAnsi="Arial" w:cs="Arial"/>
          <w:b/>
          <w:bCs/>
          <w:i/>
          <w:iCs/>
          <w:color w:val="000000" w:themeColor="text1"/>
          <w:sz w:val="22"/>
          <w:szCs w:val="22"/>
        </w:rPr>
        <w:t>KAUNO APSKRITYJE ESANČIŲ VALSTYBINĖS REIKŠMĖS KELIŲ TAISYMO DARBAI</w:t>
      </w:r>
      <w:r w:rsidR="00D02943" w:rsidRPr="00D02943">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6B277662"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00BF64B2" w:rsidRPr="00BF64B2">
        <w:rPr>
          <w:rFonts w:ascii="Arial" w:hAnsi="Arial" w:cs="Arial"/>
          <w:b/>
          <w:bCs/>
          <w:i/>
          <w:iCs/>
          <w:sz w:val="22"/>
          <w:szCs w:val="22"/>
        </w:rPr>
        <w:t>Techninės specifikacijos projektas, klausimynas, kvalifikaciniai reikalavimai, sutarties projektas, ekonominio naudingumo kriterijai,</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3018B735"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E162F2">
        <w:rPr>
          <w:rFonts w:ascii="Arial" w:hAnsi="Arial" w:cs="Arial"/>
          <w:b/>
          <w:color w:val="000000" w:themeColor="text1"/>
          <w:sz w:val="22"/>
          <w:szCs w:val="22"/>
        </w:rPr>
        <w:t>balandžio</w:t>
      </w:r>
      <w:r w:rsidRPr="006D6486">
        <w:rPr>
          <w:rFonts w:ascii="Arial" w:hAnsi="Arial" w:cs="Arial"/>
          <w:b/>
          <w:color w:val="000000" w:themeColor="text1"/>
          <w:sz w:val="22"/>
          <w:szCs w:val="22"/>
        </w:rPr>
        <w:t xml:space="preserve"> </w:t>
      </w:r>
      <w:r w:rsidR="0081156A">
        <w:rPr>
          <w:rFonts w:ascii="Arial" w:hAnsi="Arial" w:cs="Arial"/>
          <w:b/>
          <w:color w:val="000000" w:themeColor="text1"/>
          <w:sz w:val="22"/>
          <w:szCs w:val="22"/>
        </w:rPr>
        <w:t>23</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40CC204A"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EB64E6">
        <w:rPr>
          <w:rFonts w:ascii="Arial" w:hAnsi="Arial" w:cs="Arial"/>
          <w:color w:val="000000" w:themeColor="text1"/>
          <w:sz w:val="22"/>
          <w:szCs w:val="22"/>
        </w:rPr>
        <w:t xml:space="preserve"> ir jos priedas</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27EC57B9"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4. Sutarties projektas.</w:t>
      </w:r>
    </w:p>
    <w:p w14:paraId="39F99018" w14:textId="11F0E19C"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5. </w:t>
      </w:r>
      <w:r w:rsidR="003B4FA5" w:rsidRPr="003B4FA5">
        <w:rPr>
          <w:rFonts w:ascii="Arial" w:hAnsi="Arial" w:cs="Arial"/>
          <w:color w:val="000000" w:themeColor="text1"/>
          <w:sz w:val="22"/>
          <w:szCs w:val="22"/>
        </w:rPr>
        <w:t>Ekonominio naudingumo kriterijai</w:t>
      </w:r>
      <w:r w:rsidR="003B4FA5">
        <w:rPr>
          <w:rFonts w:ascii="Arial" w:hAnsi="Arial" w:cs="Arial"/>
          <w:color w:val="000000" w:themeColor="text1"/>
          <w:sz w:val="22"/>
          <w:szCs w:val="22"/>
        </w:rPr>
        <w:t>.</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2950" w14:textId="77777777" w:rsidR="00C8782D" w:rsidRPr="004A75B3" w:rsidRDefault="00C8782D">
      <w:r w:rsidRPr="004A75B3">
        <w:separator/>
      </w:r>
    </w:p>
  </w:endnote>
  <w:endnote w:type="continuationSeparator" w:id="0">
    <w:p w14:paraId="1D68BDD5" w14:textId="77777777" w:rsidR="00C8782D" w:rsidRPr="004A75B3" w:rsidRDefault="00C8782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5109" w14:textId="77777777" w:rsidR="00C8782D" w:rsidRPr="004A75B3" w:rsidRDefault="00C8782D">
      <w:r w:rsidRPr="004A75B3">
        <w:separator/>
      </w:r>
    </w:p>
  </w:footnote>
  <w:footnote w:type="continuationSeparator" w:id="0">
    <w:p w14:paraId="6D2FAFBD" w14:textId="77777777" w:rsidR="00C8782D" w:rsidRPr="004A75B3" w:rsidRDefault="00C8782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3F3D"/>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256E"/>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156A"/>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2943"/>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62F2"/>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1814</Words>
  <Characters>1034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42</cp:revision>
  <dcterms:created xsi:type="dcterms:W3CDTF">2026-01-07T06:21:00Z</dcterms:created>
  <dcterms:modified xsi:type="dcterms:W3CDTF">2026-04-14T11:18:00Z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